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2D87" w14:textId="7C847F70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Všeobecne záväzné nariadenie </w:t>
      </w:r>
      <w:r w:rsidR="001A25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>obce Praha</w:t>
      </w: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 č. 2/202</w:t>
      </w:r>
      <w:r w:rsidR="001A25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 o výške správneho poplatku za použitie pyrotechnických výrobkov</w:t>
      </w:r>
    </w:p>
    <w:p w14:paraId="046EA0AD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CF689A4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DD942E0" w14:textId="2DCECC7D" w:rsidR="000D7562" w:rsidRPr="000D7562" w:rsidRDefault="001A2524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Obecné</w:t>
      </w:r>
      <w:r w:rsidR="000D7562"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zastupiteľstvo v 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rahe</w:t>
      </w:r>
      <w:r w:rsidR="000D7562"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 zmysle § 4 ods. 3 písm. n), § 6 ods.1 zákona SNR č. 369/1990 Zb. o obecnom zriadení v znení neskorších predpisov a § 53 ods. 2 až 5 zákona</w:t>
      </w:r>
    </w:p>
    <w:p w14:paraId="52E75301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č. 58/2014 Z. z. o výbušninách, výbušných predmetoch a munícii a o zmene a doplnení niektorých zákonov v znení neskorších predpisov (ďalej len zákon) sa uznieslo na tomto všeobecne záväznom nariadení (ďalej len VZN)</w:t>
      </w:r>
    </w:p>
    <w:p w14:paraId="1D076B24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CC5D559" w14:textId="77777777" w:rsidR="000D7562" w:rsidRP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0CAE21C" w14:textId="77777777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1</w:t>
      </w:r>
    </w:p>
    <w:p w14:paraId="0F684015" w14:textId="67569CD1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Úvodné ustanovenie</w:t>
      </w:r>
    </w:p>
    <w:p w14:paraId="091AE1D7" w14:textId="77777777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6F1CA1" w14:textId="47D00A7E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Toto VZN sa vydáva za účelom stanovenia výšky správneho poplatku za použitie pyrotechnických výrobkov na území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obce Praha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7794BEAD" w14:textId="77777777" w:rsidR="000D7562" w:rsidRP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1AB8FE5" w14:textId="77777777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2</w:t>
      </w:r>
    </w:p>
    <w:p w14:paraId="1AAA0C68" w14:textId="2063D9E9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Predmet úpravy</w:t>
      </w:r>
    </w:p>
    <w:p w14:paraId="522FA93A" w14:textId="77777777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41B5B50E" w14:textId="7D41CCB3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Používať pyrotechnické výrobky kategórie F2 a F3, ktorých použitie nie je zakázané podľa § 53 ods.2 zákona v období od 2. januára do 30. decembra príslušného kalendárneho roka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je možné používať nasledovne:</w:t>
      </w:r>
    </w:p>
    <w:p w14:paraId="000254C2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8AAA2F0" w14:textId="3C93078E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a)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iba s predchádzajúcim súhlasom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 základe písomnej žiadosti o súhlas na použitie a po uhradení správneho poplatku podľa § 53 ods.5 zákona vo výške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10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,-eur.</w:t>
      </w:r>
    </w:p>
    <w:p w14:paraId="7541D1B3" w14:textId="14E1EFD6" w:rsidR="000D7562" w:rsidRDefault="000D7562" w:rsidP="000D7562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 xml:space="preserve">b) na miestach v minimálnej vzdialenosti 250 m od zariadení a lokalít podľa </w:t>
      </w:r>
      <w:r w:rsidR="00F43AE2" w:rsidRPr="00F43AE2">
        <w:rPr>
          <w:rFonts w:ascii="TimesNewRomanPSMT" w:hAnsi="TimesNewRomanPSMT"/>
          <w:color w:val="000000"/>
          <w:sz w:val="24"/>
          <w:szCs w:val="24"/>
        </w:rPr>
        <w:t>§ 53 ods. 4, písm. b) zákona č. 58/2014 Z. z. o výbušninách, výbušných predmetoch a munícii a o zmene a doplnení niektorých zákonov v znení neskorších predpisov</w:t>
      </w:r>
      <w:r w:rsidR="001A2524">
        <w:rPr>
          <w:rFonts w:ascii="TimesNewRomanPSMT" w:hAnsi="TimesNewRomanPSMT"/>
          <w:color w:val="000000"/>
          <w:sz w:val="24"/>
          <w:szCs w:val="24"/>
        </w:rPr>
        <w:t xml:space="preserve"> (</w:t>
      </w:r>
      <w:r w:rsidR="00FD1BD8">
        <w:rPr>
          <w:rFonts w:ascii="TimesNewRomanPSMT" w:hAnsi="TimesNewRomanPSMT"/>
          <w:color w:val="000000"/>
          <w:sz w:val="24"/>
          <w:szCs w:val="24"/>
        </w:rPr>
        <w:t xml:space="preserve">zariadenia a lokality zverejnené na </w:t>
      </w:r>
      <w:r w:rsidR="00DC6FEB">
        <w:rPr>
          <w:rFonts w:ascii="TimesNewRomanPSMT" w:hAnsi="TimesNewRomanPSMT"/>
          <w:color w:val="000000"/>
          <w:sz w:val="24"/>
          <w:szCs w:val="24"/>
        </w:rPr>
        <w:t xml:space="preserve">úradnej tabuli a </w:t>
      </w:r>
      <w:hyperlink r:id="rId4" w:history="1">
        <w:r w:rsidR="00DC6FEB" w:rsidRPr="001A6623">
          <w:rPr>
            <w:rStyle w:val="Hypertextovprepojenie"/>
            <w:rFonts w:ascii="TimesNewRomanPSMT" w:hAnsi="TimesNewRomanPSMT"/>
            <w:sz w:val="24"/>
            <w:szCs w:val="24"/>
          </w:rPr>
          <w:t>www.obecpraha.sk-úradná</w:t>
        </w:r>
      </w:hyperlink>
      <w:r w:rsidR="00FD1BD8">
        <w:rPr>
          <w:rFonts w:ascii="TimesNewRomanPSMT" w:hAnsi="TimesNewRomanPSMT"/>
          <w:color w:val="000000"/>
          <w:sz w:val="24"/>
          <w:szCs w:val="24"/>
        </w:rPr>
        <w:t xml:space="preserve"> tabuľa)</w:t>
      </w:r>
    </w:p>
    <w:p w14:paraId="27BD9D88" w14:textId="77777777" w:rsidR="00E4644A" w:rsidRP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10ED1D3" w14:textId="10947155" w:rsidR="00E4644A" w:rsidRDefault="000D7562" w:rsidP="00E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3</w:t>
      </w:r>
    </w:p>
    <w:p w14:paraId="15398AA9" w14:textId="7916A8C6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Záverečné ustanovenia</w:t>
      </w:r>
    </w:p>
    <w:p w14:paraId="4980BA9D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E7091E8" w14:textId="2503CB84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Návrh v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šeobecne záväzné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ho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nariadeni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č. 2/202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 výške správneho poplatku za použitie pyrotechnických výrobkov bol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vyvesený na webovom sídle a úradnej tabuli obce Praha dňa </w:t>
      </w:r>
      <w:r w:rsidR="00DC6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18.02.2025</w:t>
      </w:r>
    </w:p>
    <w:p w14:paraId="70F9A888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509AE14" w14:textId="22C1E208" w:rsidR="00E4644A" w:rsidRDefault="00E4644A" w:rsidP="00E4644A"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Všeobecne záväzné nariadenie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č. 2/202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 výške správneho poplatku za použitie pyrotechnických výrobkov bolo schválené na zasadnutí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OZ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Prahe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dňa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...........................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uznesením č.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.........................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5CC617D5" w14:textId="5505B410" w:rsid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Všeobecne záväzné nariadenie č. 2/202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nadobúda účinnosť 15-tym dňom od jeho vyvesenia na úradnej tabuli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obce Praha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dňa ..........................</w:t>
      </w:r>
    </w:p>
    <w:p w14:paraId="515FF976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1E70E37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4D0F3D2F" w14:textId="727C4834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C251716" w14:textId="77777777" w:rsidR="00E4644A" w:rsidRP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EAF7ACD" w14:textId="549E3B00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                             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Erik Marčok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A6C0720" w14:textId="2DC49D68" w:rsidR="00A545C6" w:rsidRDefault="000D7562" w:rsidP="00FD1BD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                                   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Starosta obce</w:t>
      </w:r>
    </w:p>
    <w:sectPr w:rsidR="00A5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2"/>
    <w:rsid w:val="00017643"/>
    <w:rsid w:val="000D7562"/>
    <w:rsid w:val="001A2524"/>
    <w:rsid w:val="001E3774"/>
    <w:rsid w:val="004F1B97"/>
    <w:rsid w:val="00A545C6"/>
    <w:rsid w:val="00CF3753"/>
    <w:rsid w:val="00DC6FEB"/>
    <w:rsid w:val="00E4644A"/>
    <w:rsid w:val="00F43AE2"/>
    <w:rsid w:val="00FD1786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9EA"/>
  <w15:chartTrackingRefBased/>
  <w15:docId w15:val="{5E0240AA-7791-4B4C-8427-F4F570F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7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7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7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75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75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75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75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75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75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75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75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756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756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756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Predvolenpsmoodseku"/>
    <w:rsid w:val="000D75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D1B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praha.sk-&#250;radn&#225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2025-02-12T10:07:00Z</dcterms:created>
  <dcterms:modified xsi:type="dcterms:W3CDTF">2025-02-18T08:49:00Z</dcterms:modified>
</cp:coreProperties>
</file>